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71C5" w14:textId="64795F1E" w:rsidR="000854B5" w:rsidRPr="0034644F" w:rsidRDefault="00F111C9" w:rsidP="00857CD4">
      <w:pPr>
        <w:tabs>
          <w:tab w:val="left" w:pos="1744"/>
        </w:tabs>
        <w:rPr>
          <w:rFonts w:ascii="Calibri" w:hAnsi="Calibri" w:cs="Calibri"/>
          <w:sz w:val="12"/>
        </w:rPr>
      </w:pPr>
      <w:r w:rsidRPr="005E4001">
        <w:rPr>
          <w:rFonts w:ascii="Calibri" w:hAnsi="Calibri" w:cs="Calibri"/>
          <w:noProof/>
          <w:sz w:val="1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7D2ECE9" wp14:editId="4CC14685">
                <wp:simplePos x="0" y="0"/>
                <wp:positionH relativeFrom="margin">
                  <wp:posOffset>1628775</wp:posOffset>
                </wp:positionH>
                <wp:positionV relativeFrom="margin">
                  <wp:posOffset>99695</wp:posOffset>
                </wp:positionV>
                <wp:extent cx="5187950" cy="8369935"/>
                <wp:effectExtent l="0" t="0" r="0" b="0"/>
                <wp:wrapTight wrapText="bothSides">
                  <wp:wrapPolygon edited="0">
                    <wp:start x="0" y="0"/>
                    <wp:lineTo x="0" y="21533"/>
                    <wp:lineTo x="21494" y="21533"/>
                    <wp:lineTo x="2149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836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EE76D" w14:textId="1D556874" w:rsidR="00270298" w:rsidRPr="00270298" w:rsidRDefault="00270298" w:rsidP="00270298">
                            <w:pPr>
                              <w:shd w:val="clear" w:color="auto" w:fill="FFFFFF"/>
                              <w:jc w:val="center"/>
                              <w:outlineLvl w:val="1"/>
                              <w:rPr>
                                <w:rFonts w:ascii="Montserrat" w:hAnsi="Montserrat" w:cs="Calibri"/>
                                <w:b/>
                                <w:bCs/>
                                <w:color w:val="212529"/>
                              </w:rPr>
                            </w:pPr>
                            <w:r w:rsidRPr="00270298">
                              <w:rPr>
                                <w:rFonts w:ascii="Montserrat" w:hAnsi="Montserrat" w:cs="Calibri"/>
                                <w:b/>
                                <w:bCs/>
                                <w:color w:val="212529"/>
                              </w:rPr>
                              <w:t xml:space="preserve">WIOA Youth Program </w:t>
                            </w:r>
                            <w:r>
                              <w:rPr>
                                <w:rFonts w:ascii="Montserrat" w:hAnsi="Montserrat" w:cs="Calibri"/>
                                <w:b/>
                                <w:bCs/>
                                <w:color w:val="212529"/>
                              </w:rPr>
                              <w:t xml:space="preserve">14 </w:t>
                            </w:r>
                            <w:r w:rsidRPr="00270298">
                              <w:rPr>
                                <w:rFonts w:ascii="Montserrat" w:hAnsi="Montserrat" w:cs="Calibri"/>
                                <w:b/>
                                <w:bCs/>
                                <w:color w:val="212529"/>
                              </w:rPr>
                              <w:t>Element</w:t>
                            </w:r>
                            <w:r>
                              <w:rPr>
                                <w:rFonts w:ascii="Montserrat" w:hAnsi="Montserrat" w:cs="Calibri"/>
                                <w:b/>
                                <w:bCs/>
                                <w:color w:val="212529"/>
                              </w:rPr>
                              <w:t>s</w:t>
                            </w:r>
                            <w:r w:rsidRPr="00270298">
                              <w:rPr>
                                <w:rFonts w:ascii="Montserrat" w:hAnsi="Montserrat" w:cs="Calibri"/>
                                <w:b/>
                                <w:bCs/>
                                <w:color w:val="212529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Calibri"/>
                                <w:b/>
                                <w:bCs/>
                                <w:color w:val="212529"/>
                              </w:rPr>
                              <w:t>Outline</w:t>
                            </w:r>
                          </w:p>
                          <w:p w14:paraId="7CCCC4B7" w14:textId="7A4D6849" w:rsidR="005E4001" w:rsidRDefault="005E4001" w:rsidP="005E4001">
                            <w:pPr>
                              <w:jc w:val="center"/>
                            </w:pPr>
                          </w:p>
                          <w:p w14:paraId="26E62E05" w14:textId="3C3C5362" w:rsidR="00270298" w:rsidRPr="00270298" w:rsidRDefault="00270298" w:rsidP="00270298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WIOA outlines a vision for supporting youth and young adults t</w:t>
                            </w:r>
                            <w:r w:rsidR="00137EF0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hat </w:t>
                            </w:r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includes services for youth beginning with career exploration and guidance, continued support for educational attainment, opportunities for skills training, and culminating with a good job along a career pathway or enrollment in post-secondary education.</w:t>
                            </w:r>
                            <w:r w:rsidR="000B01CF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 </w:t>
                            </w:r>
                            <w:r w:rsidR="000B01CF" w:rsidRPr="000E43BE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</w:rPr>
                              <w:t xml:space="preserve">These services are offered </w:t>
                            </w:r>
                            <w:r w:rsidR="000E43BE" w:rsidRPr="000E43BE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</w:rPr>
                              <w:t>year-round</w:t>
                            </w:r>
                            <w:r w:rsidR="000B01CF" w:rsidRPr="000E43BE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</w:rPr>
                              <w:t xml:space="preserve"> based on </w:t>
                            </w:r>
                            <w:r w:rsidR="000E43BE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</w:rPr>
                              <w:t xml:space="preserve">the </w:t>
                            </w:r>
                            <w:r w:rsidR="000B01CF" w:rsidRPr="000E43BE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</w:rPr>
                              <w:t xml:space="preserve">availability of fund and on a first come first </w:t>
                            </w:r>
                            <w:r w:rsidR="000E43BE" w:rsidRPr="000E43BE">
                              <w:rPr>
                                <w:rFonts w:ascii="Calibri" w:hAnsi="Calibri" w:cs="Calibri"/>
                                <w:i/>
                                <w:iCs/>
                                <w:color w:val="212529"/>
                              </w:rPr>
                              <w:t>served basis.</w:t>
                            </w:r>
                          </w:p>
                          <w:p w14:paraId="678034AE" w14:textId="77777777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8" w:tgtFrame="_blank" w:tooltip="Tutoring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Tutoring, Study Skills Training, Instruction, and Dropout Prevention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 activities that lead to completion of a high school diploma or recognized equivalent</w:t>
                            </w:r>
                          </w:p>
                          <w:p w14:paraId="3C71E043" w14:textId="674639AB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9" w:tgtFrame="_blank" w:tooltip="Dropout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Alternative Secondary School and Dropout Recovery Services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 assist youth who have struggled in traditional secondary education or who have dropped out of </w:t>
                            </w:r>
                            <w:r w:rsidR="002F1ED3"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school.</w:t>
                            </w:r>
                          </w:p>
                          <w:p w14:paraId="77B53723" w14:textId="5B42BB8D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0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Paid and Unpaid Work Experience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 is a structured learning experience in a workplace and provides opportunities for career exploration and skill </w:t>
                            </w:r>
                            <w:r w:rsidR="00FE4A1F"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development.</w:t>
                            </w:r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   </w:t>
                            </w:r>
                          </w:p>
                          <w:p w14:paraId="7E1140E2" w14:textId="77777777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1" w:tgtFrame="_blank" w:tooltip="Occupational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Occupational Skills Training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 is an organized program of study that provides specific skills and leads to proficiency in an occupational field</w:t>
                            </w:r>
                          </w:p>
                          <w:p w14:paraId="76F31203" w14:textId="77777777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2" w:tgtFrame="_blank" w:tooltip="Education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Education Offered Concurrently with Workforce Preparation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 is an integrated education and training model combining workforce preparation, basic academic skills, and occupational skills</w:t>
                            </w:r>
                          </w:p>
                          <w:p w14:paraId="6606FD4A" w14:textId="77777777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3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Leadership Development Opportunities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 encourage responsibility, confidence, employability, self-determination, and other positive social behaviors</w:t>
                            </w:r>
                          </w:p>
                          <w:p w14:paraId="352FF7FE" w14:textId="51824214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4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Supportive Services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 enable an individual to participate in WIOA activities</w:t>
                            </w:r>
                            <w:r w:rsidR="00FE4A1F">
                              <w:rPr>
                                <w:rFonts w:ascii="Calibri" w:hAnsi="Calibri" w:cs="Calibri"/>
                                <w:color w:val="212529"/>
                              </w:rPr>
                              <w:t>*</w:t>
                            </w:r>
                          </w:p>
                          <w:p w14:paraId="0C49ABA2" w14:textId="77777777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5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Adult Mentoring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 is a formal relationship between a youth and an adult mentor with structured activities where the mentor offers guidance, support, and encouragement</w:t>
                            </w:r>
                          </w:p>
                          <w:p w14:paraId="503D0004" w14:textId="352FB0E0" w:rsidR="00FE4A1F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270" w:hanging="27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6" w:tgtFrame="_blank" w:tooltip="Follow-up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Follow-up Services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 are provided following program exit</w:t>
                            </w:r>
                            <w:r w:rsidR="00FE4A1F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 for up to 12 months</w:t>
                            </w:r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 to help ensure youth succeed in employment or education</w:t>
                            </w:r>
                            <w:r w:rsidR="00FE4A1F">
                              <w:rPr>
                                <w:rFonts w:ascii="Calibri" w:hAnsi="Calibri" w:cs="Calibri"/>
                                <w:color w:val="212529"/>
                              </w:rPr>
                              <w:t>.</w:t>
                            </w:r>
                          </w:p>
                          <w:p w14:paraId="2363197F" w14:textId="29B903BB" w:rsidR="00FE4A1F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18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7" w:tgtFrame="_blank" w:tooltip="Counseling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Comprehensive Guidance and Counseling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 provides individualized counseling to participants, including drug/alcohol and mental health </w:t>
                            </w:r>
                            <w:r w:rsidR="00FE4A1F"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counseling.</w:t>
                            </w:r>
                          </w:p>
                          <w:p w14:paraId="462F3782" w14:textId="4D8711D2" w:rsidR="00FE4A1F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18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8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Financial Literacy Education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 provides youth with the knowledge and skills they need to achieve long-term financial </w:t>
                            </w:r>
                            <w:r w:rsidR="00FE4A1F"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stability.</w:t>
                            </w:r>
                          </w:p>
                          <w:p w14:paraId="4061A1A3" w14:textId="695C3171" w:rsidR="00FE4A1F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18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19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Entrepreneurial Skills Training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 provides the basics of starting and operating a small business and develops entrepreneurial </w:t>
                            </w:r>
                            <w:r w:rsidR="00FE4A1F"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skill.</w:t>
                            </w:r>
                          </w:p>
                          <w:p w14:paraId="3C5824E9" w14:textId="7F3DD54F" w:rsidR="00FE4A1F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18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20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Services that Provide Labor Market Information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 offer employment and labor market information about in-demand industry sectors or </w:t>
                            </w:r>
                            <w:r w:rsidR="00FE4A1F"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occupation</w:t>
                            </w:r>
                            <w:r w:rsidR="00FE4A1F" w:rsidRPr="00FE4A1F">
                              <w:rPr>
                                <w:rFonts w:ascii="Calibri" w:hAnsi="Calibri" w:cs="Calibri"/>
                                <w:color w:val="212529"/>
                              </w:rPr>
                              <w:t>s.</w:t>
                            </w:r>
                          </w:p>
                          <w:p w14:paraId="0C8283D9" w14:textId="7E0CF0E3" w:rsidR="00270298" w:rsidRPr="00270298" w:rsidRDefault="00270298" w:rsidP="00FE4A1F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18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hyperlink r:id="rId21" w:tgtFrame="_blank" w:tooltip="Postsec" w:history="1">
                              <w:r w:rsidRPr="00270298">
                                <w:rPr>
                                  <w:rFonts w:ascii="Calibri" w:hAnsi="Calibri" w:cs="Calibri"/>
                                  <w:color w:val="7A232F"/>
                                  <w:u w:val="single"/>
                                </w:rPr>
                                <w:t>Postsecondary Preparation and Transition Activities</w:t>
                              </w:r>
                            </w:hyperlink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t> help youth prepare for and transition to postsecondary education and training</w:t>
                            </w:r>
                            <w:r w:rsidR="00FE4A1F">
                              <w:rPr>
                                <w:rFonts w:ascii="Calibri" w:hAnsi="Calibri" w:cs="Calibri"/>
                                <w:color w:val="212529"/>
                              </w:rPr>
                              <w:t>.</w:t>
                            </w:r>
                          </w:p>
                          <w:p w14:paraId="7B391525" w14:textId="77777777" w:rsidR="00FE4A1F" w:rsidRDefault="00FE4A1F" w:rsidP="00270298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212529"/>
                              </w:rPr>
                            </w:pPr>
                          </w:p>
                          <w:p w14:paraId="26CF7ECC" w14:textId="77777777" w:rsidR="00FE4A1F" w:rsidRDefault="00FE4A1F" w:rsidP="00270298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212529"/>
                              </w:rPr>
                            </w:pPr>
                          </w:p>
                          <w:p w14:paraId="14C0C05C" w14:textId="77777777" w:rsidR="00FE4A1F" w:rsidRDefault="00FE4A1F" w:rsidP="00270298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212529"/>
                              </w:rPr>
                            </w:pPr>
                          </w:p>
                          <w:p w14:paraId="3DC86426" w14:textId="77777777" w:rsidR="00FE4A1F" w:rsidRDefault="00FE4A1F" w:rsidP="00270298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212529"/>
                              </w:rPr>
                            </w:pPr>
                          </w:p>
                          <w:p w14:paraId="3F8F470E" w14:textId="77777777" w:rsidR="00FE4A1F" w:rsidRDefault="00FE4A1F" w:rsidP="00270298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212529"/>
                              </w:rPr>
                            </w:pPr>
                          </w:p>
                          <w:p w14:paraId="3D04FE33" w14:textId="4BB6D17B" w:rsidR="00270298" w:rsidRPr="00270298" w:rsidRDefault="00270298" w:rsidP="00270298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="Calibri" w:hAnsi="Calibri" w:cs="Calibri"/>
                                <w:color w:val="1B1B1B"/>
                              </w:rPr>
                            </w:pPr>
                            <w:r w:rsidRPr="00270298">
                              <w:rPr>
                                <w:rFonts w:ascii="Calibri" w:hAnsi="Calibri" w:cs="Calibri"/>
                                <w:color w:val="1B1B1B"/>
                              </w:rPr>
                              <w:t> </w:t>
                            </w:r>
                          </w:p>
                          <w:p w14:paraId="0398D082" w14:textId="77777777" w:rsidR="00270298" w:rsidRPr="00270298" w:rsidRDefault="00270298" w:rsidP="00270298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</w:p>
                          <w:p w14:paraId="1883C6DF" w14:textId="77777777" w:rsidR="00270298" w:rsidRPr="00270298" w:rsidRDefault="00270298" w:rsidP="00270298">
                            <w:pPr>
                              <w:shd w:val="clear" w:color="auto" w:fill="FFFFFF"/>
                              <w:spacing w:before="375" w:after="375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r w:rsidRPr="00270298">
                              <w:rPr>
                                <w:rFonts w:ascii="Calibri" w:hAnsi="Calibri" w:cs="Calibri"/>
                                <w:color w:val="212529"/>
                              </w:rPr>
                              <w:pict w14:anchorId="7FB702A2">
                                <v:rect id="_x0000_i1025" style="width:0;height:0" o:hralign="center" o:hrstd="t" o:hr="t" fillcolor="#a0a0a0" stroked="f"/>
                              </w:pict>
                            </w:r>
                          </w:p>
                          <w:p w14:paraId="180A1B63" w14:textId="154E80FC" w:rsidR="005E4001" w:rsidRPr="005E4001" w:rsidRDefault="005E4001" w:rsidP="002702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2E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25pt;margin-top:7.85pt;width:408.5pt;height:659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hjDgIAAPc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" stroked="f">
                <v:textbox>
                  <w:txbxContent>
                    <w:p w14:paraId="7F0EE76D" w14:textId="1D556874" w:rsidR="00270298" w:rsidRPr="00270298" w:rsidRDefault="00270298" w:rsidP="00270298">
                      <w:pPr>
                        <w:shd w:val="clear" w:color="auto" w:fill="FFFFFF"/>
                        <w:jc w:val="center"/>
                        <w:outlineLvl w:val="1"/>
                        <w:rPr>
                          <w:rFonts w:ascii="Montserrat" w:hAnsi="Montserrat" w:cs="Calibri"/>
                          <w:b/>
                          <w:bCs/>
                          <w:color w:val="212529"/>
                        </w:rPr>
                      </w:pPr>
                      <w:r w:rsidRPr="00270298">
                        <w:rPr>
                          <w:rFonts w:ascii="Montserrat" w:hAnsi="Montserrat" w:cs="Calibri"/>
                          <w:b/>
                          <w:bCs/>
                          <w:color w:val="212529"/>
                        </w:rPr>
                        <w:t xml:space="preserve">WIOA Youth Program </w:t>
                      </w:r>
                      <w:r>
                        <w:rPr>
                          <w:rFonts w:ascii="Montserrat" w:hAnsi="Montserrat" w:cs="Calibri"/>
                          <w:b/>
                          <w:bCs/>
                          <w:color w:val="212529"/>
                        </w:rPr>
                        <w:t xml:space="preserve">14 </w:t>
                      </w:r>
                      <w:r w:rsidRPr="00270298">
                        <w:rPr>
                          <w:rFonts w:ascii="Montserrat" w:hAnsi="Montserrat" w:cs="Calibri"/>
                          <w:b/>
                          <w:bCs/>
                          <w:color w:val="212529"/>
                        </w:rPr>
                        <w:t>Element</w:t>
                      </w:r>
                      <w:r>
                        <w:rPr>
                          <w:rFonts w:ascii="Montserrat" w:hAnsi="Montserrat" w:cs="Calibri"/>
                          <w:b/>
                          <w:bCs/>
                          <w:color w:val="212529"/>
                        </w:rPr>
                        <w:t>s</w:t>
                      </w:r>
                      <w:r w:rsidRPr="00270298">
                        <w:rPr>
                          <w:rFonts w:ascii="Montserrat" w:hAnsi="Montserrat" w:cs="Calibri"/>
                          <w:b/>
                          <w:bCs/>
                          <w:color w:val="212529"/>
                        </w:rPr>
                        <w:t xml:space="preserve"> </w:t>
                      </w:r>
                      <w:r>
                        <w:rPr>
                          <w:rFonts w:ascii="Montserrat" w:hAnsi="Montserrat" w:cs="Calibri"/>
                          <w:b/>
                          <w:bCs/>
                          <w:color w:val="212529"/>
                        </w:rPr>
                        <w:t>Outline</w:t>
                      </w:r>
                    </w:p>
                    <w:p w14:paraId="7CCCC4B7" w14:textId="7A4D6849" w:rsidR="005E4001" w:rsidRDefault="005E4001" w:rsidP="005E4001">
                      <w:pPr>
                        <w:jc w:val="center"/>
                      </w:pPr>
                    </w:p>
                    <w:p w14:paraId="26E62E05" w14:textId="3C3C5362" w:rsidR="00270298" w:rsidRPr="00270298" w:rsidRDefault="00270298" w:rsidP="00270298">
                      <w:pPr>
                        <w:shd w:val="clear" w:color="auto" w:fill="FFFFFF"/>
                        <w:rPr>
                          <w:rFonts w:ascii="Calibri" w:hAnsi="Calibri" w:cs="Calibri"/>
                          <w:color w:val="212529"/>
                        </w:rPr>
                      </w:pPr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WIOA outlines a vision for supporting youth and young adults t</w:t>
                      </w:r>
                      <w:r w:rsidR="00137EF0">
                        <w:rPr>
                          <w:rFonts w:ascii="Calibri" w:hAnsi="Calibri" w:cs="Calibri"/>
                          <w:color w:val="212529"/>
                        </w:rPr>
                        <w:t xml:space="preserve">hat </w:t>
                      </w:r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includes services for youth beginning with career exploration and guidance, continued support for educational attainment, opportunities for skills training, and culminating with a good job along a career pathway or enrollment in post-secondary education.</w:t>
                      </w:r>
                      <w:r w:rsidR="000B01CF">
                        <w:rPr>
                          <w:rFonts w:ascii="Calibri" w:hAnsi="Calibri" w:cs="Calibri"/>
                          <w:color w:val="212529"/>
                        </w:rPr>
                        <w:t xml:space="preserve"> </w:t>
                      </w:r>
                      <w:r w:rsidR="000B01CF" w:rsidRPr="000E43BE">
                        <w:rPr>
                          <w:rFonts w:ascii="Calibri" w:hAnsi="Calibri" w:cs="Calibri"/>
                          <w:i/>
                          <w:iCs/>
                          <w:color w:val="212529"/>
                        </w:rPr>
                        <w:t xml:space="preserve">These services are offered </w:t>
                      </w:r>
                      <w:r w:rsidR="000E43BE" w:rsidRPr="000E43BE">
                        <w:rPr>
                          <w:rFonts w:ascii="Calibri" w:hAnsi="Calibri" w:cs="Calibri"/>
                          <w:i/>
                          <w:iCs/>
                          <w:color w:val="212529"/>
                        </w:rPr>
                        <w:t>year-round</w:t>
                      </w:r>
                      <w:r w:rsidR="000B01CF" w:rsidRPr="000E43BE">
                        <w:rPr>
                          <w:rFonts w:ascii="Calibri" w:hAnsi="Calibri" w:cs="Calibri"/>
                          <w:i/>
                          <w:iCs/>
                          <w:color w:val="212529"/>
                        </w:rPr>
                        <w:t xml:space="preserve"> based on </w:t>
                      </w:r>
                      <w:r w:rsidR="000E43BE">
                        <w:rPr>
                          <w:rFonts w:ascii="Calibri" w:hAnsi="Calibri" w:cs="Calibri"/>
                          <w:i/>
                          <w:iCs/>
                          <w:color w:val="212529"/>
                        </w:rPr>
                        <w:t xml:space="preserve">the </w:t>
                      </w:r>
                      <w:r w:rsidR="000B01CF" w:rsidRPr="000E43BE">
                        <w:rPr>
                          <w:rFonts w:ascii="Calibri" w:hAnsi="Calibri" w:cs="Calibri"/>
                          <w:i/>
                          <w:iCs/>
                          <w:color w:val="212529"/>
                        </w:rPr>
                        <w:t xml:space="preserve">availability of fund and on a first come first </w:t>
                      </w:r>
                      <w:r w:rsidR="000E43BE" w:rsidRPr="000E43BE">
                        <w:rPr>
                          <w:rFonts w:ascii="Calibri" w:hAnsi="Calibri" w:cs="Calibri"/>
                          <w:i/>
                          <w:iCs/>
                          <w:color w:val="212529"/>
                        </w:rPr>
                        <w:t>served basis.</w:t>
                      </w:r>
                    </w:p>
                    <w:p w14:paraId="678034AE" w14:textId="77777777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22" w:tgtFrame="_blank" w:tooltip="Tutoring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Tutoring, Study Skills Training, Instruction, and Dropout Prevention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 activities that lead to completion of a high school diploma or recognized equivalent</w:t>
                      </w:r>
                    </w:p>
                    <w:p w14:paraId="3C71E043" w14:textId="674639AB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23" w:tgtFrame="_blank" w:tooltip="Dropout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Alternative Secondary School and Dropout Recovery Services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 xml:space="preserve"> assist youth who have struggled in traditional secondary education or who have dropped out of </w:t>
                      </w:r>
                      <w:r w:rsidR="002F1ED3" w:rsidRPr="00270298">
                        <w:rPr>
                          <w:rFonts w:ascii="Calibri" w:hAnsi="Calibri" w:cs="Calibri"/>
                          <w:color w:val="212529"/>
                        </w:rPr>
                        <w:t>school.</w:t>
                      </w:r>
                    </w:p>
                    <w:p w14:paraId="77B53723" w14:textId="5B42BB8D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24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Paid and Unpaid Work Experience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 xml:space="preserve"> is a structured learning experience in a workplace and provides opportunities for career exploration and skill </w:t>
                      </w:r>
                      <w:r w:rsidR="00FE4A1F" w:rsidRPr="00270298">
                        <w:rPr>
                          <w:rFonts w:ascii="Calibri" w:hAnsi="Calibri" w:cs="Calibri"/>
                          <w:color w:val="212529"/>
                        </w:rPr>
                        <w:t>development.</w:t>
                      </w:r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 xml:space="preserve">   </w:t>
                      </w:r>
                    </w:p>
                    <w:p w14:paraId="7E1140E2" w14:textId="77777777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25" w:tgtFrame="_blank" w:tooltip="Occupational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Occupational Skills Training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 is an organized program of study that provides specific skills and leads to proficiency in an occupational field</w:t>
                      </w:r>
                    </w:p>
                    <w:p w14:paraId="76F31203" w14:textId="77777777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26" w:tgtFrame="_blank" w:tooltip="Education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Education Offered Concurrently with Workforce Preparation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 is an integrated education and training model combining workforce preparation, basic academic skills, and occupational skills</w:t>
                      </w:r>
                    </w:p>
                    <w:p w14:paraId="6606FD4A" w14:textId="77777777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27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Leadership Development Opportunities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 encourage responsibility, confidence, employability, self-determination, and other positive social behaviors</w:t>
                      </w:r>
                    </w:p>
                    <w:p w14:paraId="352FF7FE" w14:textId="51824214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28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Supportive Services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 enable an individual to participate in WIOA activities</w:t>
                      </w:r>
                      <w:r w:rsidR="00FE4A1F">
                        <w:rPr>
                          <w:rFonts w:ascii="Calibri" w:hAnsi="Calibri" w:cs="Calibri"/>
                          <w:color w:val="212529"/>
                        </w:rPr>
                        <w:t>*</w:t>
                      </w:r>
                    </w:p>
                    <w:p w14:paraId="0C49ABA2" w14:textId="77777777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29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Adult Mentoring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 is a formal relationship between a youth and an adult mentor with structured activities where the mentor offers guidance, support, and encouragement</w:t>
                      </w:r>
                    </w:p>
                    <w:p w14:paraId="503D0004" w14:textId="352FB0E0" w:rsidR="00FE4A1F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270" w:hanging="27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30" w:tgtFrame="_blank" w:tooltip="Follow-up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Follow-up Services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 are provided following program exit</w:t>
                      </w:r>
                      <w:r w:rsidR="00FE4A1F">
                        <w:rPr>
                          <w:rFonts w:ascii="Calibri" w:hAnsi="Calibri" w:cs="Calibri"/>
                          <w:color w:val="212529"/>
                        </w:rPr>
                        <w:t xml:space="preserve"> for up to 12 months</w:t>
                      </w:r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 xml:space="preserve"> to help ensure youth succeed in employment or education</w:t>
                      </w:r>
                      <w:r w:rsidR="00FE4A1F">
                        <w:rPr>
                          <w:rFonts w:ascii="Calibri" w:hAnsi="Calibri" w:cs="Calibri"/>
                          <w:color w:val="212529"/>
                        </w:rPr>
                        <w:t>.</w:t>
                      </w:r>
                    </w:p>
                    <w:p w14:paraId="2363197F" w14:textId="29B903BB" w:rsidR="00FE4A1F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18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31" w:tgtFrame="_blank" w:tooltip="Counseling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Comprehensive Guidance and Counseling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 xml:space="preserve"> provides individualized counseling to participants, including drug/alcohol and mental health </w:t>
                      </w:r>
                      <w:r w:rsidR="00FE4A1F" w:rsidRPr="00270298">
                        <w:rPr>
                          <w:rFonts w:ascii="Calibri" w:hAnsi="Calibri" w:cs="Calibri"/>
                          <w:color w:val="212529"/>
                        </w:rPr>
                        <w:t>counseling.</w:t>
                      </w:r>
                    </w:p>
                    <w:p w14:paraId="462F3782" w14:textId="4D8711D2" w:rsidR="00FE4A1F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18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32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Financial Literacy Education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 xml:space="preserve"> provides youth with the knowledge and skills they need to achieve long-term financial </w:t>
                      </w:r>
                      <w:r w:rsidR="00FE4A1F" w:rsidRPr="00270298">
                        <w:rPr>
                          <w:rFonts w:ascii="Calibri" w:hAnsi="Calibri" w:cs="Calibri"/>
                          <w:color w:val="212529"/>
                        </w:rPr>
                        <w:t>stability.</w:t>
                      </w:r>
                    </w:p>
                    <w:p w14:paraId="4061A1A3" w14:textId="695C3171" w:rsidR="00FE4A1F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18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33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Entrepreneurial Skills Training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 xml:space="preserve"> provides the basics of starting and operating a small business and develops entrepreneurial </w:t>
                      </w:r>
                      <w:r w:rsidR="00FE4A1F" w:rsidRPr="00270298">
                        <w:rPr>
                          <w:rFonts w:ascii="Calibri" w:hAnsi="Calibri" w:cs="Calibri"/>
                          <w:color w:val="212529"/>
                        </w:rPr>
                        <w:t>skill.</w:t>
                      </w:r>
                    </w:p>
                    <w:p w14:paraId="3C5824E9" w14:textId="7F3DD54F" w:rsidR="00FE4A1F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18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34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Services that Provide Labor Market Information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 xml:space="preserve"> offer employment and labor market information about in-demand industry sectors or </w:t>
                      </w:r>
                      <w:r w:rsidR="00FE4A1F" w:rsidRPr="00270298">
                        <w:rPr>
                          <w:rFonts w:ascii="Calibri" w:hAnsi="Calibri" w:cs="Calibri"/>
                          <w:color w:val="212529"/>
                        </w:rPr>
                        <w:t>occupation</w:t>
                      </w:r>
                      <w:r w:rsidR="00FE4A1F" w:rsidRPr="00FE4A1F">
                        <w:rPr>
                          <w:rFonts w:ascii="Calibri" w:hAnsi="Calibri" w:cs="Calibri"/>
                          <w:color w:val="212529"/>
                        </w:rPr>
                        <w:t>s.</w:t>
                      </w:r>
                    </w:p>
                    <w:p w14:paraId="0C8283D9" w14:textId="7E0CF0E3" w:rsidR="00270298" w:rsidRPr="00270298" w:rsidRDefault="00270298" w:rsidP="00FE4A1F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180"/>
                        <w:rPr>
                          <w:rFonts w:ascii="Calibri" w:hAnsi="Calibri" w:cs="Calibri"/>
                          <w:color w:val="212529"/>
                        </w:rPr>
                      </w:pPr>
                      <w:hyperlink r:id="rId35" w:tgtFrame="_blank" w:tooltip="Postsec" w:history="1">
                        <w:r w:rsidRPr="00270298">
                          <w:rPr>
                            <w:rFonts w:ascii="Calibri" w:hAnsi="Calibri" w:cs="Calibri"/>
                            <w:color w:val="7A232F"/>
                            <w:u w:val="single"/>
                          </w:rPr>
                          <w:t>Postsecondary Preparation and Transition Activities</w:t>
                        </w:r>
                      </w:hyperlink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t> help youth prepare for and transition to postsecondary education and training</w:t>
                      </w:r>
                      <w:r w:rsidR="00FE4A1F">
                        <w:rPr>
                          <w:rFonts w:ascii="Calibri" w:hAnsi="Calibri" w:cs="Calibri"/>
                          <w:color w:val="212529"/>
                        </w:rPr>
                        <w:t>.</w:t>
                      </w:r>
                    </w:p>
                    <w:p w14:paraId="7B391525" w14:textId="77777777" w:rsidR="00FE4A1F" w:rsidRDefault="00FE4A1F" w:rsidP="00270298">
                      <w:pPr>
                        <w:shd w:val="clear" w:color="auto" w:fill="FFFFFF"/>
                        <w:spacing w:after="100" w:afterAutospacing="1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212529"/>
                        </w:rPr>
                      </w:pPr>
                    </w:p>
                    <w:p w14:paraId="26CF7ECC" w14:textId="77777777" w:rsidR="00FE4A1F" w:rsidRDefault="00FE4A1F" w:rsidP="00270298">
                      <w:pPr>
                        <w:shd w:val="clear" w:color="auto" w:fill="FFFFFF"/>
                        <w:spacing w:after="100" w:afterAutospacing="1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212529"/>
                        </w:rPr>
                      </w:pPr>
                    </w:p>
                    <w:p w14:paraId="14C0C05C" w14:textId="77777777" w:rsidR="00FE4A1F" w:rsidRDefault="00FE4A1F" w:rsidP="00270298">
                      <w:pPr>
                        <w:shd w:val="clear" w:color="auto" w:fill="FFFFFF"/>
                        <w:spacing w:after="100" w:afterAutospacing="1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212529"/>
                        </w:rPr>
                      </w:pPr>
                    </w:p>
                    <w:p w14:paraId="3DC86426" w14:textId="77777777" w:rsidR="00FE4A1F" w:rsidRDefault="00FE4A1F" w:rsidP="00270298">
                      <w:pPr>
                        <w:shd w:val="clear" w:color="auto" w:fill="FFFFFF"/>
                        <w:spacing w:after="100" w:afterAutospacing="1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212529"/>
                        </w:rPr>
                      </w:pPr>
                    </w:p>
                    <w:p w14:paraId="3F8F470E" w14:textId="77777777" w:rsidR="00FE4A1F" w:rsidRDefault="00FE4A1F" w:rsidP="00270298">
                      <w:pPr>
                        <w:shd w:val="clear" w:color="auto" w:fill="FFFFFF"/>
                        <w:spacing w:after="100" w:afterAutospacing="1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212529"/>
                        </w:rPr>
                      </w:pPr>
                    </w:p>
                    <w:p w14:paraId="3D04FE33" w14:textId="4BB6D17B" w:rsidR="00270298" w:rsidRPr="00270298" w:rsidRDefault="00270298" w:rsidP="00270298">
                      <w:pPr>
                        <w:shd w:val="clear" w:color="auto" w:fill="FFFFFF"/>
                        <w:spacing w:after="100" w:afterAutospacing="1"/>
                        <w:rPr>
                          <w:rFonts w:ascii="Calibri" w:hAnsi="Calibri" w:cs="Calibri"/>
                          <w:color w:val="1B1B1B"/>
                        </w:rPr>
                      </w:pPr>
                      <w:r w:rsidRPr="00270298">
                        <w:rPr>
                          <w:rFonts w:ascii="Calibri" w:hAnsi="Calibri" w:cs="Calibri"/>
                          <w:color w:val="1B1B1B"/>
                        </w:rPr>
                        <w:t> </w:t>
                      </w:r>
                    </w:p>
                    <w:p w14:paraId="0398D082" w14:textId="77777777" w:rsidR="00270298" w:rsidRPr="00270298" w:rsidRDefault="00270298" w:rsidP="00270298">
                      <w:pPr>
                        <w:shd w:val="clear" w:color="auto" w:fill="FFFFFF"/>
                        <w:rPr>
                          <w:rFonts w:ascii="Calibri" w:hAnsi="Calibri" w:cs="Calibri"/>
                          <w:color w:val="212529"/>
                        </w:rPr>
                      </w:pPr>
                    </w:p>
                    <w:p w14:paraId="1883C6DF" w14:textId="77777777" w:rsidR="00270298" w:rsidRPr="00270298" w:rsidRDefault="00270298" w:rsidP="00270298">
                      <w:pPr>
                        <w:shd w:val="clear" w:color="auto" w:fill="FFFFFF"/>
                        <w:spacing w:before="375" w:after="375"/>
                        <w:rPr>
                          <w:rFonts w:ascii="Calibri" w:hAnsi="Calibri" w:cs="Calibri"/>
                          <w:color w:val="212529"/>
                        </w:rPr>
                      </w:pPr>
                      <w:r w:rsidRPr="00270298">
                        <w:rPr>
                          <w:rFonts w:ascii="Calibri" w:hAnsi="Calibri" w:cs="Calibri"/>
                          <w:color w:val="212529"/>
                        </w:rPr>
                        <w:pict w14:anchorId="7FB702A2">
                          <v:rect id="_x0000_i1025" style="width:0;height:0" o:hralign="center" o:hrstd="t" o:hr="t" fillcolor="#a0a0a0" stroked="f"/>
                        </w:pict>
                      </w:r>
                    </w:p>
                    <w:p w14:paraId="180A1B63" w14:textId="154E80FC" w:rsidR="005E4001" w:rsidRPr="005E4001" w:rsidRDefault="005E4001" w:rsidP="0027029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E4001" w:rsidRPr="00F111C9">
        <w:rPr>
          <w:rFonts w:eastAsia="Arial"/>
          <w:noProof/>
          <w:color w:val="F582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2A51A5F" wp14:editId="1E7C0D41">
                <wp:simplePos x="0" y="0"/>
                <wp:positionH relativeFrom="column">
                  <wp:posOffset>-304088</wp:posOffset>
                </wp:positionH>
                <wp:positionV relativeFrom="paragraph">
                  <wp:posOffset>74156</wp:posOffset>
                </wp:positionV>
                <wp:extent cx="7099610" cy="666"/>
                <wp:effectExtent l="0" t="19050" r="25400" b="37465"/>
                <wp:wrapNone/>
                <wp:docPr id="18505603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610" cy="66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4EFA2" id="Straight Connector 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5pt,5.85pt" to="535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" strokecolor="#f79646" strokeweight="3pt"/>
            </w:pict>
          </mc:Fallback>
        </mc:AlternateContent>
      </w:r>
    </w:p>
    <w:sectPr w:rsidR="000854B5" w:rsidRPr="0034644F" w:rsidSect="002A5FC8">
      <w:headerReference w:type="default" r:id="rId36"/>
      <w:footerReference w:type="default" r:id="rId37"/>
      <w:pgSz w:w="12240" w:h="15840"/>
      <w:pgMar w:top="1670" w:right="907" w:bottom="994" w:left="994" w:header="720" w:footer="61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C3E7A" w14:textId="77777777" w:rsidR="00647084" w:rsidRDefault="00647084" w:rsidP="00CB0482">
      <w:r>
        <w:separator/>
      </w:r>
    </w:p>
  </w:endnote>
  <w:endnote w:type="continuationSeparator" w:id="0">
    <w:p w14:paraId="17A5A125" w14:textId="77777777" w:rsidR="00647084" w:rsidRDefault="00647084" w:rsidP="00CB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E719" w14:textId="59E2E0AE" w:rsidR="001220B5" w:rsidRPr="004B7738" w:rsidRDefault="004B7738" w:rsidP="004B7738">
    <w:pPr>
      <w:pStyle w:val="Footer"/>
      <w:tabs>
        <w:tab w:val="clear" w:pos="4680"/>
        <w:tab w:val="clear" w:pos="9360"/>
        <w:tab w:val="center" w:pos="5400"/>
        <w:tab w:val="right" w:pos="10339"/>
      </w:tabs>
      <w:rPr>
        <w:sz w:val="20"/>
        <w:szCs w:val="20"/>
      </w:rPr>
    </w:pPr>
    <w:r w:rsidRPr="004B7738">
      <w:rPr>
        <w:sz w:val="20"/>
        <w:szCs w:val="20"/>
      </w:rPr>
      <w:tab/>
    </w:r>
    <w:r w:rsidRPr="004B7738">
      <w:rPr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6D55" w14:textId="77777777" w:rsidR="00647084" w:rsidRDefault="00647084" w:rsidP="00CB0482">
      <w:r>
        <w:separator/>
      </w:r>
    </w:p>
  </w:footnote>
  <w:footnote w:type="continuationSeparator" w:id="0">
    <w:p w14:paraId="00F9EA96" w14:textId="77777777" w:rsidR="00647084" w:rsidRDefault="00647084" w:rsidP="00CB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38F4" w14:textId="3EE8895D" w:rsidR="005E4001" w:rsidRPr="005E4001" w:rsidRDefault="00005DA8" w:rsidP="005E4001">
    <w:pPr>
      <w:pStyle w:val="Caption"/>
      <w:ind w:left="3150" w:right="-11"/>
      <w:jc w:val="center"/>
      <w:rPr>
        <w:smallCaps/>
        <w:sz w:val="28"/>
        <w:szCs w:val="28"/>
      </w:rPr>
    </w:pPr>
    <w:r>
      <w:rPr>
        <w:bCs w:val="0"/>
        <w:smallCap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DD9B76D" wp14:editId="5A518938">
          <wp:simplePos x="0" y="0"/>
          <wp:positionH relativeFrom="column">
            <wp:posOffset>-304088</wp:posOffset>
          </wp:positionH>
          <wp:positionV relativeFrom="paragraph">
            <wp:posOffset>-122662</wp:posOffset>
          </wp:positionV>
          <wp:extent cx="1939082" cy="840058"/>
          <wp:effectExtent l="0" t="0" r="0" b="0"/>
          <wp:wrapNone/>
          <wp:docPr id="682856080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856080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021" cy="86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001">
      <w:rPr>
        <w:smallCaps/>
        <w:sz w:val="28"/>
        <w:szCs w:val="28"/>
      </w:rPr>
      <w:t>At</w:t>
    </w:r>
    <w:r w:rsidR="005E4001" w:rsidRPr="005E4001">
      <w:rPr>
        <w:smallCaps/>
        <w:sz w:val="28"/>
        <w:szCs w:val="28"/>
      </w:rPr>
      <w:t>lanta Department of Labor and Employment</w:t>
    </w:r>
  </w:p>
  <w:p w14:paraId="2F919D51" w14:textId="77777777" w:rsidR="005E4001" w:rsidRPr="005E4001" w:rsidRDefault="005E4001" w:rsidP="005E4001">
    <w:pPr>
      <w:pStyle w:val="Caption"/>
      <w:ind w:left="3150" w:right="-11"/>
      <w:jc w:val="center"/>
      <w:rPr>
        <w:smallCaps/>
        <w:sz w:val="28"/>
        <w:szCs w:val="28"/>
      </w:rPr>
    </w:pPr>
    <w:r w:rsidRPr="005E4001">
      <w:rPr>
        <w:smallCaps/>
        <w:sz w:val="28"/>
        <w:szCs w:val="28"/>
      </w:rPr>
      <w:t>WorkSource Atlanta</w:t>
    </w:r>
  </w:p>
  <w:p w14:paraId="004CFA81" w14:textId="6CD5FF6B" w:rsidR="005E4001" w:rsidRPr="005E4001" w:rsidRDefault="005E4001" w:rsidP="005E4001">
    <w:pPr>
      <w:pStyle w:val="Caption"/>
      <w:ind w:left="3150" w:right="-11"/>
      <w:jc w:val="center"/>
      <w:rPr>
        <w:smallCaps/>
        <w:sz w:val="28"/>
        <w:szCs w:val="28"/>
      </w:rPr>
    </w:pPr>
    <w:r w:rsidRPr="005E4001">
      <w:rPr>
        <w:smallCaps/>
        <w:sz w:val="28"/>
        <w:szCs w:val="28"/>
      </w:rPr>
      <w:t>Youth R.I.S.E Program</w:t>
    </w:r>
  </w:p>
  <w:p w14:paraId="2094624C" w14:textId="68B4A4BA" w:rsidR="00CB0482" w:rsidRPr="002A5FC8" w:rsidRDefault="005E4001" w:rsidP="005E4001">
    <w:pPr>
      <w:pStyle w:val="Caption"/>
      <w:ind w:left="3150" w:right="-11"/>
      <w:jc w:val="center"/>
    </w:pPr>
    <w:r>
      <w:rPr>
        <w:noProof/>
        <w:color w:val="283617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311C1C" wp14:editId="6A70F7C1">
              <wp:simplePos x="0" y="0"/>
              <wp:positionH relativeFrom="column">
                <wp:posOffset>-311785</wp:posOffset>
              </wp:positionH>
              <wp:positionV relativeFrom="paragraph">
                <wp:posOffset>259715</wp:posOffset>
              </wp:positionV>
              <wp:extent cx="1917700" cy="8424545"/>
              <wp:effectExtent l="0" t="0" r="6350" b="0"/>
              <wp:wrapTight wrapText="bothSides">
                <wp:wrapPolygon edited="0">
                  <wp:start x="0" y="0"/>
                  <wp:lineTo x="0" y="21540"/>
                  <wp:lineTo x="21457" y="21540"/>
                  <wp:lineTo x="21457" y="0"/>
                  <wp:lineTo x="0" y="0"/>
                </wp:wrapPolygon>
              </wp:wrapTight>
              <wp:docPr id="2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7700" cy="842454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58220">
                              <a:tint val="66000"/>
                              <a:satMod val="160000"/>
                            </a:srgbClr>
                          </a:gs>
                          <a:gs pos="50000">
                            <a:srgbClr val="F58220">
                              <a:tint val="44500"/>
                              <a:satMod val="160000"/>
                            </a:srgbClr>
                          </a:gs>
                          <a:gs pos="100000">
                            <a:srgbClr val="F58220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 w="38100"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DB17C" w14:textId="77777777" w:rsidR="005E4001" w:rsidRPr="00AB0537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smallCaps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</w:p>
                        <w:p w14:paraId="413EB2E5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caps/>
                              <w:sz w:val="24"/>
                              <w:szCs w:val="24"/>
                              <w:u w:val="single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caps/>
                              <w:sz w:val="24"/>
                              <w:szCs w:val="24"/>
                              <w:u w:val="single"/>
                            </w:rPr>
                            <w:t>VALUES</w:t>
                          </w:r>
                        </w:p>
                        <w:p w14:paraId="1D61D4A9" w14:textId="77777777" w:rsidR="005E4001" w:rsidRPr="00A2731B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4D280639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>Excellent Customer Service</w:t>
                          </w:r>
                        </w:p>
                        <w:p w14:paraId="1383A6B4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>(External/ Internal) E.I.C.S.</w:t>
                          </w:r>
                        </w:p>
                        <w:p w14:paraId="3C9F13BE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3DC53D62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>Engaging</w:t>
                          </w:r>
                        </w:p>
                        <w:p w14:paraId="52D0BEE1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D379542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>Empowering</w:t>
                          </w:r>
                        </w:p>
                        <w:p w14:paraId="4865BE72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02480178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>Service</w:t>
                          </w:r>
                        </w:p>
                        <w:p w14:paraId="1F6D1B35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37B98617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>Valued</w:t>
                          </w:r>
                        </w:p>
                        <w:p w14:paraId="6359F5EC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0D3C4936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>Intentionality</w:t>
                          </w:r>
                        </w:p>
                        <w:p w14:paraId="5CD1545D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659E5304" w14:textId="77777777" w:rsidR="005E4001" w:rsidRPr="008C7C16" w:rsidRDefault="005E4001" w:rsidP="005E4001">
                          <w:pPr>
                            <w:pStyle w:val="NoSpacing"/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rFonts w:ascii="Times New Roman" w:eastAsiaTheme="majorEastAsia" w:hAnsi="Times New Roman" w:cs="Times New Roman"/>
                              <w:smallCaps/>
                              <w:sz w:val="20"/>
                              <w:szCs w:val="20"/>
                            </w:rPr>
                            <w:t>Wholistic</w:t>
                          </w:r>
                        </w:p>
                        <w:p w14:paraId="05E3BB7D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C9C67A1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7404E52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909A0E4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16E2364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C7C1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For more info: </w:t>
                          </w:r>
                          <w:hyperlink r:id="rId2" w:history="1">
                            <w:r w:rsidRPr="00A2731B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</w:rPr>
                              <w:t>www.WorkSourceAtlanta.org/ youth-services</w:t>
                            </w:r>
                          </w:hyperlink>
                        </w:p>
                        <w:p w14:paraId="2950A7FE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6498E12" w14:textId="77777777" w:rsidR="005E4001" w:rsidRPr="008C7C16" w:rsidRDefault="005E4001" w:rsidP="005E4001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8C7C16">
                            <w:rPr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Email:</w:t>
                          </w:r>
                        </w:p>
                        <w:p w14:paraId="1EDC175E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2731B">
                            <w:rPr>
                              <w:sz w:val="20"/>
                              <w:szCs w:val="20"/>
                            </w:rPr>
                            <w:t>WSAYouth@atlantaga.gov</w:t>
                          </w:r>
                        </w:p>
                        <w:p w14:paraId="7C7927EB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EFD5A1B" w14:textId="77777777" w:rsidR="005E4001" w:rsidRPr="008C7C16" w:rsidRDefault="005E4001" w:rsidP="005E4001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8C7C16">
                            <w:rPr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Office:</w:t>
                          </w:r>
                        </w:p>
                        <w:p w14:paraId="6876A1D6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2731B">
                            <w:rPr>
                              <w:sz w:val="20"/>
                              <w:szCs w:val="20"/>
                            </w:rPr>
                            <w:t>818 Pollard Blvd,</w:t>
                          </w:r>
                        </w:p>
                        <w:p w14:paraId="2A2B7B64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2731B">
                            <w:rPr>
                              <w:sz w:val="20"/>
                              <w:szCs w:val="20"/>
                            </w:rPr>
                            <w:t>Atlanta, GA 30315</w:t>
                          </w:r>
                        </w:p>
                        <w:p w14:paraId="61296D57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D547D6C" w14:textId="77777777" w:rsidR="005E4001" w:rsidRPr="008C7C16" w:rsidRDefault="005E4001" w:rsidP="005E4001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8C7C16">
                            <w:rPr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Phone:</w:t>
                          </w:r>
                        </w:p>
                        <w:p w14:paraId="7D5C5167" w14:textId="77777777" w:rsidR="005E4001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2731B">
                            <w:rPr>
                              <w:sz w:val="20"/>
                              <w:szCs w:val="20"/>
                            </w:rPr>
                            <w:t>404-546-3000</w:t>
                          </w:r>
                        </w:p>
                        <w:p w14:paraId="59ABCCF6" w14:textId="77777777" w:rsidR="005E4001" w:rsidRPr="00A2731B" w:rsidRDefault="005E4001" w:rsidP="005E400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11C1C" id="Rectangle 4" o:spid="_x0000_s1027" style="position:absolute;left:0;text-align:left;margin-left:-24.55pt;margin-top:20.45pt;width:151pt;height:66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" fillcolor="#ffae85" stroked="f" strokeweight="3pt">
              <v:fill color2="#ffe5db" rotate="t" angle="90" colors="0 #ffae85;.5 #ffccb6;1 #ffe5db" focus="100%" type="gradient"/>
              <v:textbox inset=",14.4pt,8.64pt,18pt">
                <w:txbxContent>
                  <w:p w14:paraId="2E6DB17C" w14:textId="77777777" w:rsidR="005E4001" w:rsidRPr="00AB0537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b/>
                        <w:bCs/>
                        <w:smallCaps/>
                        <w:color w:val="FFFFFF" w:themeColor="background1"/>
                        <w:sz w:val="24"/>
                        <w:szCs w:val="28"/>
                      </w:rPr>
                    </w:pPr>
                  </w:p>
                  <w:p w14:paraId="413EB2E5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b/>
                        <w:bCs/>
                        <w:caps/>
                        <w:sz w:val="24"/>
                        <w:szCs w:val="24"/>
                        <w:u w:val="single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b/>
                        <w:bCs/>
                        <w:caps/>
                        <w:sz w:val="24"/>
                        <w:szCs w:val="24"/>
                        <w:u w:val="single"/>
                      </w:rPr>
                      <w:t>VALUES</w:t>
                    </w:r>
                  </w:p>
                  <w:p w14:paraId="1D61D4A9" w14:textId="77777777" w:rsidR="005E4001" w:rsidRPr="00A2731B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caps/>
                        <w:sz w:val="20"/>
                        <w:szCs w:val="20"/>
                      </w:rPr>
                    </w:pPr>
                  </w:p>
                  <w:p w14:paraId="4D280639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>Excellent Customer Service</w:t>
                    </w:r>
                  </w:p>
                  <w:p w14:paraId="1383A6B4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>(External/ Internal) E.I.C.S.</w:t>
                    </w:r>
                  </w:p>
                  <w:p w14:paraId="3C9F13BE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</w:p>
                  <w:p w14:paraId="3DC53D62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>Engaging</w:t>
                    </w:r>
                  </w:p>
                  <w:p w14:paraId="52D0BEE1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 xml:space="preserve"> </w:t>
                    </w:r>
                  </w:p>
                  <w:p w14:paraId="2D379542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>Empowering</w:t>
                    </w:r>
                  </w:p>
                  <w:p w14:paraId="4865BE72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</w:p>
                  <w:p w14:paraId="02480178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>Service</w:t>
                    </w:r>
                  </w:p>
                  <w:p w14:paraId="1F6D1B35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</w:p>
                  <w:p w14:paraId="37B98617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>Valued</w:t>
                    </w:r>
                  </w:p>
                  <w:p w14:paraId="6359F5EC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</w:p>
                  <w:p w14:paraId="0D3C4936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>Intentionality</w:t>
                    </w:r>
                  </w:p>
                  <w:p w14:paraId="5CD1545D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</w:p>
                  <w:p w14:paraId="659E5304" w14:textId="77777777" w:rsidR="005E4001" w:rsidRPr="008C7C16" w:rsidRDefault="005E4001" w:rsidP="005E4001">
                    <w:pPr>
                      <w:pStyle w:val="NoSpacing"/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</w:pPr>
                    <w:r w:rsidRPr="008C7C16">
                      <w:rPr>
                        <w:rFonts w:ascii="Times New Roman" w:eastAsiaTheme="majorEastAsia" w:hAnsi="Times New Roman" w:cs="Times New Roman"/>
                        <w:smallCaps/>
                        <w:sz w:val="20"/>
                        <w:szCs w:val="20"/>
                      </w:rPr>
                      <w:t>Wholistic</w:t>
                    </w:r>
                  </w:p>
                  <w:p w14:paraId="05E3BB7D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</w:p>
                  <w:p w14:paraId="0C9C67A1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</w:p>
                  <w:p w14:paraId="67404E52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</w:p>
                  <w:p w14:paraId="2909A0E4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</w:p>
                  <w:p w14:paraId="716E2364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  <w:r w:rsidRPr="008C7C16">
                      <w:rPr>
                        <w:b/>
                        <w:bCs/>
                        <w:sz w:val="20"/>
                        <w:szCs w:val="20"/>
                      </w:rPr>
                      <w:t xml:space="preserve">For more info: </w:t>
                    </w:r>
                    <w:hyperlink r:id="rId3" w:history="1">
                      <w:r w:rsidRPr="00A2731B">
                        <w:rPr>
                          <w:rStyle w:val="Hyperlink"/>
                          <w:color w:val="auto"/>
                          <w:sz w:val="20"/>
                          <w:szCs w:val="20"/>
                        </w:rPr>
                        <w:t>www.WorkSourceAtlanta.org/ youth-services</w:t>
                      </w:r>
                    </w:hyperlink>
                  </w:p>
                  <w:p w14:paraId="2950A7FE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</w:p>
                  <w:p w14:paraId="16498E12" w14:textId="77777777" w:rsidR="005E4001" w:rsidRPr="008C7C16" w:rsidRDefault="005E4001" w:rsidP="005E4001">
                    <w:pPr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 w:rsidRPr="008C7C16"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Email:</w:t>
                    </w:r>
                  </w:p>
                  <w:p w14:paraId="1EDC175E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  <w:r w:rsidRPr="00A2731B">
                      <w:rPr>
                        <w:sz w:val="20"/>
                        <w:szCs w:val="20"/>
                      </w:rPr>
                      <w:t>WSAYouth@atlantaga.gov</w:t>
                    </w:r>
                  </w:p>
                  <w:p w14:paraId="7C7927EB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</w:p>
                  <w:p w14:paraId="4EFD5A1B" w14:textId="77777777" w:rsidR="005E4001" w:rsidRPr="008C7C16" w:rsidRDefault="005E4001" w:rsidP="005E4001">
                    <w:pPr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 w:rsidRPr="008C7C16"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Office:</w:t>
                    </w:r>
                  </w:p>
                  <w:p w14:paraId="6876A1D6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  <w:r w:rsidRPr="00A2731B">
                      <w:rPr>
                        <w:sz w:val="20"/>
                        <w:szCs w:val="20"/>
                      </w:rPr>
                      <w:t>818 Pollard Blvd,</w:t>
                    </w:r>
                  </w:p>
                  <w:p w14:paraId="2A2B7B64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  <w:r w:rsidRPr="00A2731B">
                      <w:rPr>
                        <w:sz w:val="20"/>
                        <w:szCs w:val="20"/>
                      </w:rPr>
                      <w:t>Atlanta, GA 30315</w:t>
                    </w:r>
                  </w:p>
                  <w:p w14:paraId="61296D57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</w:p>
                  <w:p w14:paraId="0D547D6C" w14:textId="77777777" w:rsidR="005E4001" w:rsidRPr="008C7C16" w:rsidRDefault="005E4001" w:rsidP="005E4001">
                    <w:pPr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 w:rsidRPr="008C7C16"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Phone:</w:t>
                    </w:r>
                  </w:p>
                  <w:p w14:paraId="7D5C5167" w14:textId="77777777" w:rsidR="005E4001" w:rsidRDefault="005E4001" w:rsidP="005E4001">
                    <w:pPr>
                      <w:rPr>
                        <w:sz w:val="20"/>
                        <w:szCs w:val="20"/>
                      </w:rPr>
                    </w:pPr>
                    <w:r w:rsidRPr="00A2731B">
                      <w:rPr>
                        <w:sz w:val="20"/>
                        <w:szCs w:val="20"/>
                      </w:rPr>
                      <w:t>404-546-3000</w:t>
                    </w:r>
                  </w:p>
                  <w:p w14:paraId="59ABCCF6" w14:textId="77777777" w:rsidR="005E4001" w:rsidRPr="00A2731B" w:rsidRDefault="005E4001" w:rsidP="005E400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2892"/>
    <w:multiLevelType w:val="hybridMultilevel"/>
    <w:tmpl w:val="476AFCA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160FC"/>
    <w:multiLevelType w:val="multilevel"/>
    <w:tmpl w:val="BEA6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447E0"/>
    <w:multiLevelType w:val="hybridMultilevel"/>
    <w:tmpl w:val="5A4202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B7172"/>
    <w:multiLevelType w:val="hybridMultilevel"/>
    <w:tmpl w:val="EDDE04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760057F"/>
    <w:multiLevelType w:val="hybridMultilevel"/>
    <w:tmpl w:val="4086DE10"/>
    <w:lvl w:ilvl="0" w:tplc="7F5ED7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217D9"/>
    <w:multiLevelType w:val="hybridMultilevel"/>
    <w:tmpl w:val="C7163F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A13DB"/>
    <w:multiLevelType w:val="multilevel"/>
    <w:tmpl w:val="DC34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85E6A"/>
    <w:multiLevelType w:val="multilevel"/>
    <w:tmpl w:val="94B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25063"/>
    <w:multiLevelType w:val="hybridMultilevel"/>
    <w:tmpl w:val="C088B998"/>
    <w:lvl w:ilvl="0" w:tplc="B3706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6DC8"/>
    <w:multiLevelType w:val="multilevel"/>
    <w:tmpl w:val="AEAE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05A0"/>
    <w:multiLevelType w:val="multilevel"/>
    <w:tmpl w:val="0AF8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4690E"/>
    <w:multiLevelType w:val="multilevel"/>
    <w:tmpl w:val="293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40C1F"/>
    <w:multiLevelType w:val="hybridMultilevel"/>
    <w:tmpl w:val="4B848F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A0186E"/>
    <w:multiLevelType w:val="hybridMultilevel"/>
    <w:tmpl w:val="073E53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53711E"/>
    <w:multiLevelType w:val="multilevel"/>
    <w:tmpl w:val="A1AE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D01CE"/>
    <w:multiLevelType w:val="hybridMultilevel"/>
    <w:tmpl w:val="5BE60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244C35"/>
    <w:multiLevelType w:val="hybridMultilevel"/>
    <w:tmpl w:val="9E048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B40E4"/>
    <w:multiLevelType w:val="hybridMultilevel"/>
    <w:tmpl w:val="9A1A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6082A"/>
    <w:multiLevelType w:val="multilevel"/>
    <w:tmpl w:val="CCC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15F31"/>
    <w:multiLevelType w:val="hybridMultilevel"/>
    <w:tmpl w:val="1FA8C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92A79"/>
    <w:multiLevelType w:val="hybridMultilevel"/>
    <w:tmpl w:val="4AEE0E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E6A6E15"/>
    <w:multiLevelType w:val="multilevel"/>
    <w:tmpl w:val="DAD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D2385"/>
    <w:multiLevelType w:val="hybridMultilevel"/>
    <w:tmpl w:val="CADAC730"/>
    <w:lvl w:ilvl="0" w:tplc="095E999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38B31AA"/>
    <w:multiLevelType w:val="multilevel"/>
    <w:tmpl w:val="EFA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837CD"/>
    <w:multiLevelType w:val="multilevel"/>
    <w:tmpl w:val="E37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E5285"/>
    <w:multiLevelType w:val="multilevel"/>
    <w:tmpl w:val="017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DB243F"/>
    <w:multiLevelType w:val="hybridMultilevel"/>
    <w:tmpl w:val="1C7AE408"/>
    <w:lvl w:ilvl="0" w:tplc="0486D15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28425AE"/>
    <w:multiLevelType w:val="multilevel"/>
    <w:tmpl w:val="810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6E32CF"/>
    <w:multiLevelType w:val="hybridMultilevel"/>
    <w:tmpl w:val="A6F462DC"/>
    <w:lvl w:ilvl="0" w:tplc="7644A22A">
      <w:start w:val="1"/>
      <w:numFmt w:val="bullet"/>
      <w:lvlText w:val=""/>
      <w:lvlJc w:val="left"/>
      <w:pPr>
        <w:ind w:left="432" w:hanging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967EE"/>
    <w:multiLevelType w:val="multilevel"/>
    <w:tmpl w:val="D124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B37C3"/>
    <w:multiLevelType w:val="hybridMultilevel"/>
    <w:tmpl w:val="1772D84E"/>
    <w:lvl w:ilvl="0" w:tplc="CBE4954C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204B6"/>
    <w:multiLevelType w:val="hybridMultilevel"/>
    <w:tmpl w:val="5BE60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BF4A61"/>
    <w:multiLevelType w:val="hybridMultilevel"/>
    <w:tmpl w:val="82B03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8E510D"/>
    <w:multiLevelType w:val="multilevel"/>
    <w:tmpl w:val="303A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027912">
    <w:abstractNumId w:val="3"/>
  </w:num>
  <w:num w:numId="2" w16cid:durableId="1697149919">
    <w:abstractNumId w:val="20"/>
  </w:num>
  <w:num w:numId="3" w16cid:durableId="2112820643">
    <w:abstractNumId w:val="22"/>
  </w:num>
  <w:num w:numId="4" w16cid:durableId="867374681">
    <w:abstractNumId w:val="26"/>
  </w:num>
  <w:num w:numId="5" w16cid:durableId="31734274">
    <w:abstractNumId w:val="16"/>
  </w:num>
  <w:num w:numId="6" w16cid:durableId="575406286">
    <w:abstractNumId w:val="12"/>
  </w:num>
  <w:num w:numId="7" w16cid:durableId="2139567295">
    <w:abstractNumId w:val="0"/>
  </w:num>
  <w:num w:numId="8" w16cid:durableId="811024858">
    <w:abstractNumId w:val="17"/>
  </w:num>
  <w:num w:numId="9" w16cid:durableId="2046563524">
    <w:abstractNumId w:val="31"/>
  </w:num>
  <w:num w:numId="10" w16cid:durableId="1470515413">
    <w:abstractNumId w:val="8"/>
  </w:num>
  <w:num w:numId="11" w16cid:durableId="1516578635">
    <w:abstractNumId w:val="28"/>
  </w:num>
  <w:num w:numId="12" w16cid:durableId="883058685">
    <w:abstractNumId w:val="19"/>
  </w:num>
  <w:num w:numId="13" w16cid:durableId="862479524">
    <w:abstractNumId w:val="5"/>
  </w:num>
  <w:num w:numId="14" w16cid:durableId="888224899">
    <w:abstractNumId w:val="13"/>
  </w:num>
  <w:num w:numId="15" w16cid:durableId="696809615">
    <w:abstractNumId w:val="15"/>
  </w:num>
  <w:num w:numId="16" w16cid:durableId="1160391196">
    <w:abstractNumId w:val="4"/>
  </w:num>
  <w:num w:numId="17" w16cid:durableId="1339309449">
    <w:abstractNumId w:val="32"/>
  </w:num>
  <w:num w:numId="18" w16cid:durableId="441923423">
    <w:abstractNumId w:val="30"/>
  </w:num>
  <w:num w:numId="19" w16cid:durableId="576329254">
    <w:abstractNumId w:val="25"/>
  </w:num>
  <w:num w:numId="20" w16cid:durableId="239338716">
    <w:abstractNumId w:val="27"/>
  </w:num>
  <w:num w:numId="21" w16cid:durableId="1511066959">
    <w:abstractNumId w:val="6"/>
  </w:num>
  <w:num w:numId="22" w16cid:durableId="796946347">
    <w:abstractNumId w:val="23"/>
  </w:num>
  <w:num w:numId="23" w16cid:durableId="2046518725">
    <w:abstractNumId w:val="14"/>
  </w:num>
  <w:num w:numId="24" w16cid:durableId="930889081">
    <w:abstractNumId w:val="33"/>
  </w:num>
  <w:num w:numId="25" w16cid:durableId="901603352">
    <w:abstractNumId w:val="18"/>
  </w:num>
  <w:num w:numId="26" w16cid:durableId="950867449">
    <w:abstractNumId w:val="21"/>
  </w:num>
  <w:num w:numId="27" w16cid:durableId="714888298">
    <w:abstractNumId w:val="11"/>
  </w:num>
  <w:num w:numId="28" w16cid:durableId="1434860783">
    <w:abstractNumId w:val="9"/>
  </w:num>
  <w:num w:numId="29" w16cid:durableId="594243555">
    <w:abstractNumId w:val="29"/>
  </w:num>
  <w:num w:numId="30" w16cid:durableId="1241258960">
    <w:abstractNumId w:val="7"/>
  </w:num>
  <w:num w:numId="31" w16cid:durableId="1667974482">
    <w:abstractNumId w:val="10"/>
  </w:num>
  <w:num w:numId="32" w16cid:durableId="363596628">
    <w:abstractNumId w:val="1"/>
  </w:num>
  <w:num w:numId="33" w16cid:durableId="1158813957">
    <w:abstractNumId w:val="24"/>
  </w:num>
  <w:num w:numId="34" w16cid:durableId="48563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EE"/>
    <w:rsid w:val="0000071E"/>
    <w:rsid w:val="00005DA8"/>
    <w:rsid w:val="00017484"/>
    <w:rsid w:val="00071A82"/>
    <w:rsid w:val="00075201"/>
    <w:rsid w:val="00082F46"/>
    <w:rsid w:val="000854B5"/>
    <w:rsid w:val="00096A91"/>
    <w:rsid w:val="000B01CF"/>
    <w:rsid w:val="000E43BE"/>
    <w:rsid w:val="001220B5"/>
    <w:rsid w:val="00137EF0"/>
    <w:rsid w:val="00143185"/>
    <w:rsid w:val="001459FB"/>
    <w:rsid w:val="00184F02"/>
    <w:rsid w:val="0018532C"/>
    <w:rsid w:val="0018564E"/>
    <w:rsid w:val="001A7EB2"/>
    <w:rsid w:val="0021597E"/>
    <w:rsid w:val="002460C1"/>
    <w:rsid w:val="00253E7B"/>
    <w:rsid w:val="00270298"/>
    <w:rsid w:val="0028103E"/>
    <w:rsid w:val="002A5FC8"/>
    <w:rsid w:val="002C0CE5"/>
    <w:rsid w:val="002F1ED3"/>
    <w:rsid w:val="00300AC3"/>
    <w:rsid w:val="00301683"/>
    <w:rsid w:val="0034644F"/>
    <w:rsid w:val="00350E7F"/>
    <w:rsid w:val="00384899"/>
    <w:rsid w:val="003953AD"/>
    <w:rsid w:val="003A4F2E"/>
    <w:rsid w:val="003B1DD1"/>
    <w:rsid w:val="00434B0D"/>
    <w:rsid w:val="00441DE6"/>
    <w:rsid w:val="004B450D"/>
    <w:rsid w:val="004B7738"/>
    <w:rsid w:val="00544EBF"/>
    <w:rsid w:val="00563166"/>
    <w:rsid w:val="00567AE2"/>
    <w:rsid w:val="005E4001"/>
    <w:rsid w:val="0060202A"/>
    <w:rsid w:val="00633C50"/>
    <w:rsid w:val="006344EE"/>
    <w:rsid w:val="00647084"/>
    <w:rsid w:val="00662ADF"/>
    <w:rsid w:val="006B78F9"/>
    <w:rsid w:val="006F1ABB"/>
    <w:rsid w:val="0072265B"/>
    <w:rsid w:val="007314BC"/>
    <w:rsid w:val="00746325"/>
    <w:rsid w:val="007816B3"/>
    <w:rsid w:val="00781F26"/>
    <w:rsid w:val="007A3EB9"/>
    <w:rsid w:val="007E34F7"/>
    <w:rsid w:val="008008D5"/>
    <w:rsid w:val="00800FEA"/>
    <w:rsid w:val="00802BF5"/>
    <w:rsid w:val="008333C7"/>
    <w:rsid w:val="00857CD4"/>
    <w:rsid w:val="008726D5"/>
    <w:rsid w:val="008A06F6"/>
    <w:rsid w:val="008A5255"/>
    <w:rsid w:val="008D32EE"/>
    <w:rsid w:val="008D653D"/>
    <w:rsid w:val="00905B5B"/>
    <w:rsid w:val="00942846"/>
    <w:rsid w:val="00983097"/>
    <w:rsid w:val="00A0677C"/>
    <w:rsid w:val="00A13352"/>
    <w:rsid w:val="00A51272"/>
    <w:rsid w:val="00A77963"/>
    <w:rsid w:val="00A8532B"/>
    <w:rsid w:val="00AB5C38"/>
    <w:rsid w:val="00AD1658"/>
    <w:rsid w:val="00AE0E8C"/>
    <w:rsid w:val="00AE5559"/>
    <w:rsid w:val="00AE5F90"/>
    <w:rsid w:val="00AF7379"/>
    <w:rsid w:val="00B169FE"/>
    <w:rsid w:val="00B72F5C"/>
    <w:rsid w:val="00B74E6E"/>
    <w:rsid w:val="00BD34C1"/>
    <w:rsid w:val="00C003A0"/>
    <w:rsid w:val="00C15FA8"/>
    <w:rsid w:val="00C17C25"/>
    <w:rsid w:val="00C24260"/>
    <w:rsid w:val="00C42423"/>
    <w:rsid w:val="00C42ADD"/>
    <w:rsid w:val="00C756A5"/>
    <w:rsid w:val="00CB0482"/>
    <w:rsid w:val="00CB1AAF"/>
    <w:rsid w:val="00CC48C7"/>
    <w:rsid w:val="00CF6FBD"/>
    <w:rsid w:val="00D1044A"/>
    <w:rsid w:val="00D15AD3"/>
    <w:rsid w:val="00D42109"/>
    <w:rsid w:val="00D556BD"/>
    <w:rsid w:val="00D561B8"/>
    <w:rsid w:val="00D72719"/>
    <w:rsid w:val="00DB2981"/>
    <w:rsid w:val="00DC3D92"/>
    <w:rsid w:val="00DD06A5"/>
    <w:rsid w:val="00DD1778"/>
    <w:rsid w:val="00E165F8"/>
    <w:rsid w:val="00E3703C"/>
    <w:rsid w:val="00E37B2C"/>
    <w:rsid w:val="00E47416"/>
    <w:rsid w:val="00E73723"/>
    <w:rsid w:val="00E91BF7"/>
    <w:rsid w:val="00EA5FEF"/>
    <w:rsid w:val="00ED7591"/>
    <w:rsid w:val="00EE7293"/>
    <w:rsid w:val="00F111C9"/>
    <w:rsid w:val="00F24187"/>
    <w:rsid w:val="00F71534"/>
    <w:rsid w:val="00FD25B9"/>
    <w:rsid w:val="00FD7F3D"/>
    <w:rsid w:val="00FE3998"/>
    <w:rsid w:val="00FE4A1F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882F9"/>
  <w15:chartTrackingRefBased/>
  <w15:docId w15:val="{6C0C73EE-FAED-4FAE-8BE7-22539653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4EE"/>
    <w:rPr>
      <w:sz w:val="24"/>
      <w:szCs w:val="24"/>
    </w:rPr>
  </w:style>
  <w:style w:type="paragraph" w:styleId="Heading1">
    <w:name w:val="heading 1"/>
    <w:basedOn w:val="Normal"/>
    <w:next w:val="Normal"/>
    <w:qFormat/>
    <w:rsid w:val="0072265B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72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2265B"/>
    <w:pPr>
      <w:jc w:val="center"/>
    </w:pPr>
    <w:rPr>
      <w:b/>
      <w:szCs w:val="20"/>
      <w:u w:val="single"/>
    </w:rPr>
  </w:style>
  <w:style w:type="paragraph" w:styleId="BodyText">
    <w:name w:val="Body Text"/>
    <w:basedOn w:val="Normal"/>
    <w:rsid w:val="0072265B"/>
    <w:rPr>
      <w:b/>
      <w:szCs w:val="20"/>
    </w:rPr>
  </w:style>
  <w:style w:type="paragraph" w:styleId="Header">
    <w:name w:val="header"/>
    <w:basedOn w:val="Normal"/>
    <w:link w:val="HeaderChar"/>
    <w:rsid w:val="00CB04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B04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04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0482"/>
    <w:rPr>
      <w:sz w:val="24"/>
      <w:szCs w:val="24"/>
    </w:rPr>
  </w:style>
  <w:style w:type="paragraph" w:styleId="Caption">
    <w:name w:val="caption"/>
    <w:basedOn w:val="Normal"/>
    <w:next w:val="Normal"/>
    <w:qFormat/>
    <w:rsid w:val="00CB0482"/>
    <w:rPr>
      <w:b/>
      <w:bCs/>
    </w:rPr>
  </w:style>
  <w:style w:type="paragraph" w:styleId="ListParagraph">
    <w:name w:val="List Paragraph"/>
    <w:basedOn w:val="Normal"/>
    <w:uiPriority w:val="34"/>
    <w:qFormat/>
    <w:rsid w:val="001220B5"/>
    <w:pPr>
      <w:ind w:left="720"/>
    </w:pPr>
  </w:style>
  <w:style w:type="character" w:styleId="CommentReference">
    <w:name w:val="annotation reference"/>
    <w:rsid w:val="00E47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7416"/>
  </w:style>
  <w:style w:type="paragraph" w:styleId="CommentSubject">
    <w:name w:val="annotation subject"/>
    <w:basedOn w:val="CommentText"/>
    <w:next w:val="CommentText"/>
    <w:link w:val="CommentSubjectChar"/>
    <w:rsid w:val="00E47416"/>
    <w:rPr>
      <w:b/>
      <w:bCs/>
    </w:rPr>
  </w:style>
  <w:style w:type="character" w:customStyle="1" w:styleId="CommentSubjectChar">
    <w:name w:val="Comment Subject Char"/>
    <w:link w:val="CommentSubject"/>
    <w:rsid w:val="00E47416"/>
    <w:rPr>
      <w:b/>
      <w:bCs/>
    </w:rPr>
  </w:style>
  <w:style w:type="paragraph" w:styleId="NoSpacing">
    <w:name w:val="No Spacing"/>
    <w:link w:val="NoSpacingChar"/>
    <w:uiPriority w:val="1"/>
    <w:qFormat/>
    <w:rsid w:val="005E40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E4001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E400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h.workforcegps.org/resources/2017/03/02/11/13/Leadership-Development-Opportunities" TargetMode="External"/><Relationship Id="rId18" Type="http://schemas.openxmlformats.org/officeDocument/2006/relationships/hyperlink" Target="https://youth.workforcegps.org/resources/2017/01/27/12/40/Financial-Literacy-Education" TargetMode="External"/><Relationship Id="rId26" Type="http://schemas.openxmlformats.org/officeDocument/2006/relationships/hyperlink" Target="https://youth.workforcegps.org/resources/2017/03/20/09/14/Education-Offered-Concurrently-with-Workforce-Preparation-and-Trainin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outh.workforcegps.org/resources/2017/03/14/14/25/Postsecondary-Preparation-and-Transition-Activities" TargetMode="External"/><Relationship Id="rId34" Type="http://schemas.openxmlformats.org/officeDocument/2006/relationships/hyperlink" Target="https://youth.workforcegps.org/resources/2017/01/27/12/41/Services-that-Provide-Labor-Market-Inform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h.workforcegps.org/resources/2017/03/20/09/14/Education-Offered-Concurrently-with-Workforce-Preparation-and-Training" TargetMode="External"/><Relationship Id="rId17" Type="http://schemas.openxmlformats.org/officeDocument/2006/relationships/hyperlink" Target="https://youth.workforcegps.org/resources/2017/03/20/09/13/Comprehensive-Guidance-and-Counseling" TargetMode="External"/><Relationship Id="rId25" Type="http://schemas.openxmlformats.org/officeDocument/2006/relationships/hyperlink" Target="https://youth.workforcegps.org/resources/2017/03/20/09/15/Occupational-Skills-Training" TargetMode="External"/><Relationship Id="rId33" Type="http://schemas.openxmlformats.org/officeDocument/2006/relationships/hyperlink" Target="https://youth.workforcegps.org/resources/2017/03/02/10/51/Entrepreneurial-Skills-Trainin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h.workforcegps.org/resources/2017/03/20/09/12/Follow-up-Services" TargetMode="External"/><Relationship Id="rId20" Type="http://schemas.openxmlformats.org/officeDocument/2006/relationships/hyperlink" Target="https://youth.workforcegps.org/resources/2017/01/27/12/41/Services-that-Provide-Labor-Market-Information" TargetMode="External"/><Relationship Id="rId29" Type="http://schemas.openxmlformats.org/officeDocument/2006/relationships/hyperlink" Target="https://youth.workforcegps.org/resources/2017/01/27/12/39/Adult-Mento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h.workforcegps.org/resources/2017/03/20/09/15/Occupational-Skills-Training" TargetMode="External"/><Relationship Id="rId24" Type="http://schemas.openxmlformats.org/officeDocument/2006/relationships/hyperlink" Target="https://youth.workforcegps.org/resources/2017/01/19/14/27/Paid-and-Unpaid-Work-Experience" TargetMode="External"/><Relationship Id="rId32" Type="http://schemas.openxmlformats.org/officeDocument/2006/relationships/hyperlink" Target="https://youth.workforcegps.org/resources/2017/01/27/12/40/Financial-Literacy-Education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h.workforcegps.org/resources/2017/01/27/12/39/Adult-Mentoring" TargetMode="External"/><Relationship Id="rId23" Type="http://schemas.openxmlformats.org/officeDocument/2006/relationships/hyperlink" Target="https://youth.workforcegps.org/resources/2017/03/14/10/14/Alternative-Secondary-School-and-Dropout-Recovery-Services" TargetMode="External"/><Relationship Id="rId28" Type="http://schemas.openxmlformats.org/officeDocument/2006/relationships/hyperlink" Target="https://youth.workforcegps.org/resources/2017/01/24/16/00/Supportive-Services-part-on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youth.workforcegps.org/resources/2017/01/19/14/27/Paid-and-Unpaid-Work-Experience" TargetMode="External"/><Relationship Id="rId19" Type="http://schemas.openxmlformats.org/officeDocument/2006/relationships/hyperlink" Target="https://youth.workforcegps.org/resources/2017/03/02/10/51/Entrepreneurial-Skills-Training" TargetMode="External"/><Relationship Id="rId31" Type="http://schemas.openxmlformats.org/officeDocument/2006/relationships/hyperlink" Target="https://youth.workforcegps.org/resources/2017/03/20/09/13/Comprehensive-Guidance-and-Counse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h.workforcegps.org/resources/2017/03/14/10/14/Alternative-Secondary-School-and-Dropout-Recovery-Services" TargetMode="External"/><Relationship Id="rId14" Type="http://schemas.openxmlformats.org/officeDocument/2006/relationships/hyperlink" Target="https://youth.workforcegps.org/resources/2017/01/24/16/00/Supportive-Services-part-one" TargetMode="External"/><Relationship Id="rId22" Type="http://schemas.openxmlformats.org/officeDocument/2006/relationships/hyperlink" Target="https://youth.workforcegps.org/resources/2017/03/14/11/17/Tutoring-Study-Skills-Training-Instruction-and-Dropout-Prevention" TargetMode="External"/><Relationship Id="rId27" Type="http://schemas.openxmlformats.org/officeDocument/2006/relationships/hyperlink" Target="https://youth.workforcegps.org/resources/2017/03/02/11/13/Leadership-Development-Opportunities" TargetMode="External"/><Relationship Id="rId30" Type="http://schemas.openxmlformats.org/officeDocument/2006/relationships/hyperlink" Target="https://youth.workforcegps.org/resources/2017/03/20/09/12/Follow-up-Services" TargetMode="External"/><Relationship Id="rId35" Type="http://schemas.openxmlformats.org/officeDocument/2006/relationships/hyperlink" Target="https://youth.workforcegps.org/resources/2017/03/14/14/25/Postsecondary-Preparation-and-Transition-Activities" TargetMode="External"/><Relationship Id="rId8" Type="http://schemas.openxmlformats.org/officeDocument/2006/relationships/hyperlink" Target="https://youth.workforcegps.org/resources/2017/03/14/11/17/Tutoring-Study-Skills-Training-Instruction-and-Dropout-Prevention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kSourceAtlanta.org/%20youth-services" TargetMode="External"/><Relationship Id="rId2" Type="http://schemas.openxmlformats.org/officeDocument/2006/relationships/hyperlink" Target="http://www.WorkSourceAtlanta.org/%20youth-servic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E40A-BF2D-4FB7-8F48-86A253E1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Fulton County Workforce Preparation and Employment System</vt:lpstr>
    </vt:vector>
  </TitlesOfParts>
  <Company>Fulton County Government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Fulton County Workforce Preparation and Employment System</dc:title>
  <dc:subject/>
  <dc:creator>Primo, Myoshi</dc:creator>
  <cp:keywords>Revision Date 7/2024</cp:keywords>
  <cp:lastModifiedBy>Primo, Myoshi</cp:lastModifiedBy>
  <cp:revision>9</cp:revision>
  <cp:lastPrinted>2024-02-15T14:43:00Z</cp:lastPrinted>
  <dcterms:created xsi:type="dcterms:W3CDTF">2024-07-08T17:48:00Z</dcterms:created>
  <dcterms:modified xsi:type="dcterms:W3CDTF">2024-07-08T17:59:00Z</dcterms:modified>
</cp:coreProperties>
</file>